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775F" w14:textId="779A67A9" w:rsidR="008E4B21" w:rsidRP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 w:rsidRPr="00ED4853">
        <w:rPr>
          <w:rFonts w:ascii="Times New Roman" w:hAnsi="Times New Roman" w:cs="Times New Roman"/>
          <w:sz w:val="30"/>
          <w:szCs w:val="30"/>
        </w:rPr>
        <w:t>УТВЕРЖДЕНО</w:t>
      </w:r>
    </w:p>
    <w:p w14:paraId="4C5AC54D" w14:textId="77777777" w:rsidR="00ED4853" w:rsidRP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 w:rsidRPr="00ED4853">
        <w:rPr>
          <w:rFonts w:ascii="Times New Roman" w:hAnsi="Times New Roman" w:cs="Times New Roman"/>
          <w:sz w:val="30"/>
          <w:szCs w:val="30"/>
        </w:rPr>
        <w:t xml:space="preserve">Протокол собрания трудового </w:t>
      </w:r>
    </w:p>
    <w:p w14:paraId="7987C7BC" w14:textId="6EB261B1" w:rsidR="00ED4853" w:rsidRP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 w:rsidRPr="00ED4853">
        <w:rPr>
          <w:rFonts w:ascii="Times New Roman" w:hAnsi="Times New Roman" w:cs="Times New Roman"/>
          <w:sz w:val="30"/>
          <w:szCs w:val="30"/>
        </w:rPr>
        <w:t>коллектива</w:t>
      </w:r>
    </w:p>
    <w:p w14:paraId="7F8E18FA" w14:textId="2EBA27EB" w:rsid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Гродненского районного СПЦ</w:t>
      </w:r>
    </w:p>
    <w:p w14:paraId="369A2369" w14:textId="1FD0DE68" w:rsid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01.04.2020 г № 2</w:t>
      </w:r>
    </w:p>
    <w:p w14:paraId="2AF0F1CE" w14:textId="78794440" w:rsidR="00ED4853" w:rsidRDefault="00ED4853" w:rsidP="00ED4853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</w:p>
    <w:p w14:paraId="5D6D57D5" w14:textId="77777777" w:rsid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14:paraId="5F871BF7" w14:textId="1FF82FFF" w:rsid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 с наиболее высоким</w:t>
      </w:r>
    </w:p>
    <w:p w14:paraId="0F007F82" w14:textId="0F560CB3" w:rsid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коррупционным риском</w:t>
      </w:r>
    </w:p>
    <w:p w14:paraId="7331F84E" w14:textId="5F0FBAE6" w:rsid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4853" w14:paraId="094A24AF" w14:textId="77777777" w:rsidTr="00ED4853">
        <w:tc>
          <w:tcPr>
            <w:tcW w:w="3115" w:type="dxa"/>
          </w:tcPr>
          <w:p w14:paraId="7D30EEDA" w14:textId="540A12F5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Функции</w:t>
            </w:r>
          </w:p>
        </w:tc>
        <w:tc>
          <w:tcPr>
            <w:tcW w:w="3115" w:type="dxa"/>
          </w:tcPr>
          <w:p w14:paraId="5948290A" w14:textId="25FA1C15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Обязанности</w:t>
            </w:r>
          </w:p>
        </w:tc>
        <w:tc>
          <w:tcPr>
            <w:tcW w:w="3115" w:type="dxa"/>
          </w:tcPr>
          <w:p w14:paraId="405B4A9C" w14:textId="42CAF5FE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</w:tr>
      <w:tr w:rsidR="00ED4853" w14:paraId="73AFBD9B" w14:textId="77777777" w:rsidTr="00ED4853">
        <w:tc>
          <w:tcPr>
            <w:tcW w:w="3115" w:type="dxa"/>
          </w:tcPr>
          <w:p w14:paraId="7C6DF129" w14:textId="076028CC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Организационно-распорядительные</w:t>
            </w:r>
          </w:p>
        </w:tc>
        <w:tc>
          <w:tcPr>
            <w:tcW w:w="3115" w:type="dxa"/>
          </w:tcPr>
          <w:p w14:paraId="20C9BCD0" w14:textId="50477E0E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Руководство деятельностью центра, его структурными под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разделениями. Расстановка и подбор кадров, организация труда работников. Поддержание дисциплины, применение мер поощрения, привлечение к дисциплинарной ответственности</w:t>
            </w:r>
          </w:p>
        </w:tc>
        <w:tc>
          <w:tcPr>
            <w:tcW w:w="3115" w:type="dxa"/>
          </w:tcPr>
          <w:p w14:paraId="765D4868" w14:textId="2F1758A7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центра, заместитель директора по УВР, заведующий сектором, заведующий отделом</w:t>
            </w:r>
          </w:p>
        </w:tc>
      </w:tr>
      <w:tr w:rsidR="00ED4853" w14:paraId="7979A308" w14:textId="77777777" w:rsidTr="00ED4853">
        <w:tc>
          <w:tcPr>
            <w:tcW w:w="3115" w:type="dxa"/>
          </w:tcPr>
          <w:p w14:paraId="3809DF04" w14:textId="55404DAC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Административно-хозяйственные</w:t>
            </w:r>
          </w:p>
        </w:tc>
        <w:tc>
          <w:tcPr>
            <w:tcW w:w="3115" w:type="dxa"/>
          </w:tcPr>
          <w:p w14:paraId="6DBD7218" w14:textId="6C661566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Осуществление полномочий по управлению и распоряжению имуществом и денежными средствами, учет и контроль за отпуском и реализацией товарно-материальных ценностей</w:t>
            </w:r>
          </w:p>
        </w:tc>
        <w:tc>
          <w:tcPr>
            <w:tcW w:w="3115" w:type="dxa"/>
          </w:tcPr>
          <w:p w14:paraId="17CEF42A" w14:textId="077E63D4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бухгалтер, бухгалтер, заведующий хозяйством, члены комиссии по проведению процедуры государственных закупок</w:t>
            </w:r>
          </w:p>
        </w:tc>
      </w:tr>
      <w:tr w:rsidR="00ED4853" w14:paraId="09ABFF71" w14:textId="77777777" w:rsidTr="00ED4853">
        <w:tc>
          <w:tcPr>
            <w:tcW w:w="3115" w:type="dxa"/>
          </w:tcPr>
          <w:p w14:paraId="4A705773" w14:textId="19658077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Совершение юридически значимых действий</w:t>
            </w:r>
          </w:p>
        </w:tc>
        <w:tc>
          <w:tcPr>
            <w:tcW w:w="3115" w:type="dxa"/>
          </w:tcPr>
          <w:p w14:paraId="52D7C632" w14:textId="4F1D384C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Совершение действий, в результате которых наступают или мо</w:t>
            </w:r>
            <w:r w:rsidR="00CB038D">
              <w:rPr>
                <w:rFonts w:ascii="Times New Roman" w:hAnsi="Times New Roman" w:cs="Times New Roman"/>
                <w:sz w:val="30"/>
                <w:szCs w:val="30"/>
              </w:rPr>
              <w:t>гут наступить юридически значимые последствия в виде возникновения, изменения или прекращения правоотношений.</w:t>
            </w:r>
          </w:p>
        </w:tc>
        <w:tc>
          <w:tcPr>
            <w:tcW w:w="3115" w:type="dxa"/>
          </w:tcPr>
          <w:p w14:paraId="3ADB49D3" w14:textId="4BD4F7FB" w:rsidR="00ED4853" w:rsidRDefault="00ED4853" w:rsidP="00ED48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</w:tr>
    </w:tbl>
    <w:p w14:paraId="7981FF6A" w14:textId="77777777" w:rsidR="00ED4853" w:rsidRPr="00ED4853" w:rsidRDefault="00ED4853" w:rsidP="00ED48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ED4853" w:rsidRPr="00ED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AE"/>
    <w:rsid w:val="006E5AAE"/>
    <w:rsid w:val="008E4B21"/>
    <w:rsid w:val="00CB038D"/>
    <w:rsid w:val="00E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4A4A"/>
  <w15:chartTrackingRefBased/>
  <w15:docId w15:val="{BD73BEBA-0379-48B1-9224-D46D2167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2020-10-13T08:03:00Z</cp:lastPrinted>
  <dcterms:created xsi:type="dcterms:W3CDTF">2020-10-13T07:44:00Z</dcterms:created>
  <dcterms:modified xsi:type="dcterms:W3CDTF">2020-10-13T08:03:00Z</dcterms:modified>
</cp:coreProperties>
</file>